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spacing w:lineRule="auto"/>
      </w:pPr>
      <w:r>
        <w:rPr/>
        <w:t xml:space="preserve"/>
      </w:r>
    </w:p>
    <w:p>
      <w:pPr>
        <w:pStyle w:val="Heading2"/>
        <w:spacing w:lineRule="auto"/>
      </w:pPr>
      <w:r>
        <w:rPr/>
        <w:t xml:space="preserve">Calling and Recording Terms</w:t>
      </w:r>
    </w:p>
    <w:p>
      <w:pPr>
        <w:spacing w:lineRule="auto"/>
      </w:pPr>
      <w:r>
        <w:rPr>
          <w:b/>
        </w:rPr>
        <w:t xml:space="preserve">Version:</w:t>
      </w:r>
      <w:r>
        <w:rPr/>
        <w:t xml:space="preserve"> 2.3.0</w:t>
      </w:r>
      <w:r>
        <w:rPr/>
        <w:br w:type="textWrapping"/>
      </w:r>
      <w:r>
        <w:rPr>
          <w:b/>
        </w:rPr>
        <w:t xml:space="preserve">Last Updated:</w:t>
      </w:r>
      <w:r>
        <w:rPr/>
        <w:t xml:space="preserve"> June 6, 2026</w:t>
      </w:r>
      <w:r>
        <w:rPr/>
        <w:br w:type="textWrapping"/>
      </w:r>
      <w:r>
        <w:rPr>
          <w:b/>
        </w:rPr>
        <w:t xml:space="preserve">Effective Date:</w:t>
      </w:r>
      <w:r>
        <w:rPr/>
        <w:t xml:space="preserve"> June 6, 2026</w:t>
      </w:r>
    </w:p>
    <w:p>
      <w:pPr>
        <w:spacing w:lineRule="auto"/>
      </w:pPr>
      <w:r>
        <w:rPr/>
        <w:t xml:space="preserve">These Calling and Recording Terms ("Calling Terms") govern your use of graph8's dialer, voice agent, and telephony features (collectively, "Voice Services"). By using the Voice Services, you ("Customer") agree to these Calling Terms in addition to graph8's general Terms of Service. These Calling Terms apply to all outbound and inbound calls placed or received through graph8, including calls placed by automated AI voice agents.</w:t>
      </w:r>
    </w:p>
    <w:p>
      <w:pPr>
        <w:pStyle w:val="Heading3"/>
        <w:spacing w:lineRule="auto"/>
      </w:pPr>
      <w:r>
        <w:rPr/>
        <w:t xml:space="preserve">1. Scope</w:t>
      </w:r>
    </w:p>
    <w:p>
      <w:pPr>
        <w:spacing w:lineRule="auto"/>
      </w:pPr>
      <w:r>
        <w:rPr>
          <w:b/>
        </w:rPr>
        <w:t xml:space="preserve">Covered Services:</w:t>
      </w:r>
      <w:r>
        <w:rPr/>
        <w:t xml:space="preserve"> These Calling Terms apply to (a) the graph8 outbound dialer and power dialer features, (b) inbound call handling, (c) AI voice agents that autonomously place, receive, or handle calls on your behalf, and (d) any recording, transcription, or quality-scoring features associated with those calls.</w:t>
      </w:r>
    </w:p>
    <w:p>
      <w:pPr>
        <w:spacing w:lineRule="auto"/>
      </w:pPr>
      <w:r>
        <w:rPr>
          <w:b/>
        </w:rPr>
        <w:t xml:space="preserve">Customer as Caller of Record:</w:t>
      </w:r>
      <w:r>
        <w:rPr/>
        <w:t xml:space="preserve"> graph8 provides the Voice Services as a platform and facilitator. You are the caller of record for all calls placed through your graph8 account. graph8 is not a party to the calls between you and your call recipients.</w:t>
      </w:r>
    </w:p>
    <w:p>
      <w:pPr>
        <w:pStyle w:val="Heading3"/>
        <w:spacing w:lineRule="auto"/>
      </w:pPr>
      <w:r>
        <w:rPr/>
        <w:t xml:space="preserve">2. Call Recording and Transcription</w:t>
      </w:r>
    </w:p>
    <w:p>
      <w:pPr>
        <w:spacing w:lineRule="auto"/>
      </w:pPr>
      <w:r>
        <w:rPr>
          <w:b/>
        </w:rPr>
        <w:t xml:space="preserve">Automatic Recording:</w:t>
      </w:r>
      <w:r>
        <w:rPr/>
        <w:t xml:space="preserve"> Calls placed or received through the Voice Services are automatically recorded. By using the Voice Services, you acknowledge that calls will be recorded.</w:t>
      </w:r>
    </w:p>
    <w:p>
      <w:pPr>
        <w:spacing w:lineRule="auto"/>
      </w:pPr>
      <w:r>
        <w:rPr>
          <w:b/>
        </w:rPr>
        <w:t xml:space="preserve">Transcription:</w:t>
      </w:r>
      <w:r>
        <w:rPr/>
        <w:t xml:space="preserve"> Call recordings are automatically transcribed using automated speech-to-text processing. Transcripts are stored and made available to authorized users within your graph8 account.</w:t>
      </w:r>
    </w:p>
    <w:p>
      <w:pPr>
        <w:spacing w:lineRule="auto"/>
      </w:pPr>
      <w:r>
        <w:rPr>
          <w:b/>
        </w:rPr>
        <w:t xml:space="preserve">AI Grading and Analysis:</w:t>
      </w:r>
      <w:r>
        <w:rPr/>
        <w:t xml:space="preserve"> Transcripts and recordings may be processed by automated AI systems to generate quality scores, coaching insights, and performance analytics. This processing is performed as part of the Voice Services to help you evaluate and improve your calling programs.</w:t>
      </w:r>
    </w:p>
    <w:p>
      <w:pPr>
        <w:spacing w:lineRule="auto"/>
      </w:pPr>
      <w:r>
        <w:rPr>
          <w:b/>
        </w:rPr>
        <w:t xml:space="preserve">Data Handling:</w:t>
      </w:r>
      <w:r>
        <w:rPr/>
        <w:t xml:space="preserve"> Recordings, transcripts, and derived analytics data are processed in accordance with graph8's Privacy Policy and, where applicable, the Data Processing Agreement. Refer to those documents for retention periods, data subject rights, and subprocessor details.</w:t>
      </w:r>
    </w:p>
    <w:p>
      <w:pPr>
        <w:pStyle w:val="Heading3"/>
        <w:spacing w:lineRule="auto"/>
      </w:pPr>
      <w:r>
        <w:rPr/>
        <w:t xml:space="preserve">3. Recording Consent and Wiretapping Compliance</w:t>
      </w:r>
    </w:p>
    <w:p>
      <w:pPr>
        <w:spacing w:lineRule="auto"/>
      </w:pPr>
      <w:r>
        <w:rPr>
          <w:b/>
        </w:rPr>
        <w:t xml:space="preserve">Customer Responsibility for Consent:</w:t>
      </w:r>
      <w:r>
        <w:rPr/>
        <w:t xml:space="preserve"> You are solely responsible for compliance with all applicable call recording, wiretapping, and electronic surveillance laws in every jurisdiction where you or your call recipients are located. These laws vary significantly by jurisdiction.</w:t>
      </w:r>
    </w:p>
    <w:p>
      <w:pPr>
        <w:spacing w:lineRule="auto"/>
      </w:pPr>
      <w:r>
        <w:rPr>
          <w:b/>
        </w:rPr>
        <w:t xml:space="preserve">All-Party (Two-Party) Consent Jurisdictions:</w:t>
      </w:r>
      <w:r>
        <w:rPr/>
        <w:t xml:space="preserve"> Many jurisdictions require the consent of all parties to a call before a recording may be made. These include, but are not limited to, California, Florida, Illinois, Maryland, Massachusetts, Michigan, Nevada, New Hampshire, Oregon, Pennsylvania, Washington, and equivalent jurisdictions outside the United States. You are responsible for identifying all applicable consent requirements and for obtaining or ensuring that the required consent has been obtained before recording any call.</w:t>
      </w:r>
    </w:p>
    <w:p>
      <w:pPr>
        <w:spacing w:lineRule="auto"/>
      </w:pPr>
      <w:r>
        <w:rPr>
          <w:b/>
        </w:rPr>
        <w:t xml:space="preserve">Required Disclosures:</w:t>
      </w:r>
      <w:r>
        <w:rPr/>
        <w:t xml:space="preserve"> Where applicable law requires that call participants be informed that a call is being recorded, you must provide that disclosure or ensure that it is provided before or at the outset of the recorded portion of the call. graph8 can be configured to play a recorded-line announcement at the start of calls; you are responsible for enabling and maintaining that configuration where required.</w:t>
      </w:r>
    </w:p>
    <w:p>
      <w:pPr>
        <w:spacing w:lineRule="auto"/>
      </w:pPr>
      <w:r>
        <w:rPr>
          <w:b/>
        </w:rPr>
        <w:t xml:space="preserve">International Calls:</w:t>
      </w:r>
      <w:r>
        <w:rPr/>
        <w:t xml:space="preserve"> If you use the Voice Services to place or receive calls in jurisdictions outside the United States, you are responsible for complying with the call recording and wiretapping laws of each applicable jurisdiction, including any applicable EU, UK, or other national privacy and telecommunications laws.</w:t>
      </w:r>
    </w:p>
    <w:p>
      <w:pPr>
        <w:pStyle w:val="Heading3"/>
        <w:spacing w:lineRule="auto"/>
      </w:pPr>
      <w:r>
        <w:rPr/>
        <w:t xml:space="preserve">4. AI Voice Agent Disclosure Requirements</w:t>
      </w:r>
    </w:p>
    <w:p>
      <w:pPr>
        <w:spacing w:lineRule="auto"/>
      </w:pPr>
      <w:r>
        <w:rPr>
          <w:b/>
        </w:rPr>
        <w:t xml:space="preserve">AI Voice Agents:</w:t>
      </w:r>
      <w:r>
        <w:rPr/>
        <w:t xml:space="preserve"> graph8 supports AI voice agents that may autonomously initiate, conduct, or complete calls using synthetic or artificial voices. When an AI voice agent is used to place or handle a call, you are responsible for compliance with all applicable laws governing automated, artificial, or prerecorded voice calls.</w:t>
      </w:r>
    </w:p>
    <w:p>
      <w:pPr>
        <w:spacing w:lineRule="auto"/>
      </w:pPr>
      <w:r>
        <w:rPr>
          <w:b/>
        </w:rPr>
        <w:t xml:space="preserve">Disclosure of Artificial Voice:</w:t>
      </w:r>
      <w:r>
        <w:rPr/>
        <w:t xml:space="preserve"> Where applicable law requires disclosure that a caller is an AI or automated system (including but not limited to FCC rules on AI-generated voice calls, state bot-disclosure laws, and emerging AI-calling regulations), you must ensure that the required disclosure is made at the beginning of the call. graph8 provides configuration options to enable automated AI disclosures; you are responsible for enabling and maintaining those disclosures where legally required.</w:t>
      </w:r>
    </w:p>
    <w:p>
      <w:pPr>
        <w:spacing w:lineRule="auto"/>
      </w:pPr>
      <w:r>
        <w:rPr>
          <w:b/>
        </w:rPr>
        <w:t xml:space="preserve">TCPA Compliance for AI-Assisted Calls:</w:t>
      </w:r>
      <w:r>
        <w:rPr/>
        <w:t xml:space="preserve"> Calls placed using AI voice agents or using auto-dialed or prerecorded or artificial voice technology may require prior express written consent under the Telephone Consumer Protection Act (TCPA) and applicable state laws. You are responsible for obtaining the required level of consent before using AI voice agents or auto-dialed calling features, and for maintaining records of that consent.</w:t>
      </w:r>
    </w:p>
    <w:p>
      <w:pPr>
        <w:spacing w:lineRule="auto"/>
      </w:pPr>
      <w:r>
        <w:rPr>
          <w:b/>
        </w:rPr>
        <w:t xml:space="preserve">Do-Not-Call Compliance:</w:t>
      </w:r>
      <w:r>
        <w:rPr/>
        <w:t xml:space="preserve"> You are responsible for maintaining and honoring applicable do-not-call registries, including the National Do Not Call Registry and any state or internal do-not-call lists, in connection with all calls placed through the Voice Services.</w:t>
      </w:r>
    </w:p>
    <w:p>
      <w:pPr>
        <w:pStyle w:val="Heading3"/>
        <w:spacing w:lineRule="auto"/>
      </w:pPr>
      <w:r>
        <w:rPr/>
        <w:t xml:space="preserve">5. Telephony Subprocessors</w:t>
      </w:r>
    </w:p>
    <w:p>
      <w:pPr>
        <w:spacing w:lineRule="auto"/>
      </w:pPr>
      <w:r>
        <w:rPr>
          <w:b/>
        </w:rPr>
        <w:t xml:space="preserve">Named Subprocessors:</w:t>
      </w:r>
      <w:r>
        <w:rPr/>
        <w:t xml:space="preserve"> graph8 routes voice calls, recordings, and transcription through third-party telephony and AI subprocessors that process data on graph8's behalf. Current Voice Services subprocessors include:</w:t>
      </w:r>
    </w:p>
    <w:p>
      <w:pPr>
        <w:spacing w:lineRule="auto"/>
      </w:pPr>
      <w:r>
        <w:rPr>
          <w:b/>
        </w:rPr>
        <w:t xml:space="preserve">Twilio Inc.</w:t>
      </w:r>
      <w:r>
        <w:rPr/>
        <w:t xml:space="preserve">: telephony carrier and programmable voice infrastructure</w:t>
      </w:r>
      <w:r>
        <w:rPr/>
        <w:br w:type="textWrapping"/>
      </w:r>
      <w:r>
        <w:rPr>
          <w:b/>
        </w:rPr>
        <w:t xml:space="preserve">Telnyx LLC</w:t>
      </w:r>
      <w:r>
        <w:rPr/>
        <w:t xml:space="preserve">: telephony carrier and SIP trunking</w:t>
      </w:r>
      <w:r>
        <w:rPr/>
        <w:br w:type="textWrapping"/>
      </w:r>
      <w:r>
        <w:rPr>
          <w:b/>
        </w:rPr>
        <w:t xml:space="preserve">Deepgram, Inc.</w:t>
      </w:r>
      <w:r>
        <w:rPr/>
        <w:t xml:space="preserve">: automated speech recognition and transcription</w:t>
      </w:r>
      <w:r>
        <w:rPr/>
        <w:br w:type="textWrapping"/>
      </w:r>
      <w:r>
        <w:rPr>
          <w:b/>
        </w:rPr>
        <w:t xml:space="preserve">Cartesia, Inc.</w:t>
      </w:r>
      <w:r>
        <w:rPr/>
        <w:t xml:space="preserve">: AI voice synthesis and voice agent infrastructure</w:t>
      </w:r>
      <w:r>
        <w:rPr/>
        <w:br w:type="textWrapping"/>
      </w:r>
      <w:r>
        <w:rPr>
          <w:b/>
        </w:rPr>
        <w:t xml:space="preserve">LiveKit, Inc.</w:t>
      </w:r>
      <w:r>
        <w:rPr/>
        <w:t xml:space="preserve">: real-time audio transport and media infrastructure       </w:t>
      </w:r>
    </w:p>
    <w:p>
      <w:pPr>
        <w:spacing w:lineRule="auto"/>
      </w:pPr>
      <w:r>
        <w:rPr/>
        <w:t xml:space="preserve">Each subprocessor is subject to a data processing agreement with graph8. graph8 maintains a current list of Voice Services subprocessors in the Data Processing Agreement. graph8 will notify you of material changes to the subprocessor list in accordance with the notification procedures set out in the Data Processing Agreement.</w:t>
      </w:r>
    </w:p>
    <w:p>
      <w:pPr>
        <w:pStyle w:val="Heading3"/>
        <w:spacing w:lineRule="auto"/>
      </w:pPr>
      <w:r>
        <w:rPr/>
        <w:t xml:space="preserve">6. Customer Responsibility and Indemnification</w:t>
      </w:r>
    </w:p>
    <w:p>
      <w:pPr>
        <w:spacing w:lineRule="auto"/>
      </w:pPr>
      <w:r>
        <w:rPr>
          <w:b/>
        </w:rPr>
        <w:t xml:space="preserve">Customer Responsibility:</w:t>
      </w:r>
      <w:r>
        <w:rPr/>
        <w:t xml:space="preserve"> You are solely responsible for (a) compliance with all applicable laws governing outbound and inbound calling, including the TCPA, the Telephone Sales Rule, the Telemarketing and Consumer Fraud and Abuse Prevention Act, state telemarketing and do-not-call laws, and any applicable non-US law; (b) obtaining all required consents before placing calls; (c) providing all legally required disclosures to call recipients, including recording disclosures and AI-voice disclosures; (d) maintaining required consent records; and (e) the conduct of all calls placed by you or by AI voice agents acting on your behalf.</w:t>
      </w:r>
    </w:p>
    <w:p>
      <w:pPr>
        <w:spacing w:lineRule="auto"/>
      </w:pPr>
      <w:r>
        <w:rPr>
          <w:b/>
        </w:rPr>
        <w:t xml:space="preserve">Indemnification:</w:t>
      </w:r>
      <w:r>
        <w:rPr/>
        <w:t xml:space="preserve"> You agree to indemnify, defend, and hold harmless graph8 Inc., its affiliates, officers, directors, employees, and agents from and against any claims, liabilities, damages, penalties, fines, and costs (including reasonable attorneys' fees) arising from or related to your use of the Voice Services, including any claim that your calling activity violated applicable law, that required consents were not obtained, or that required disclosures were not provided.</w:t>
      </w:r>
    </w:p>
    <w:p>
      <w:pPr>
        <w:pStyle w:val="Heading3"/>
        <w:spacing w:lineRule="auto"/>
      </w:pPr>
      <w:r>
        <w:rPr/>
        <w:t xml:space="preserve">7. graph8's Role and Limitation of Liability</w:t>
      </w:r>
    </w:p>
    <w:p>
      <w:pPr>
        <w:spacing w:lineRule="auto"/>
      </w:pPr>
      <w:r>
        <w:rPr>
          <w:b/>
        </w:rPr>
        <w:t xml:space="preserve">Platform Only:</w:t>
      </w:r>
      <w:r>
        <w:rPr/>
        <w:t xml:space="preserve"> graph8 provides the Voice Services as a technology platform. graph8 does not place calls on its own initiative, does not control the content or conduct of your calls, and is not responsible for the legality of your calling activity. graph8 does not verify that you have obtained required consents or provided required disclosures.</w:t>
      </w:r>
    </w:p>
    <w:p>
      <w:pPr>
        <w:spacing w:lineRule="auto"/>
      </w:pPr>
      <w:r>
        <w:rPr>
          <w:b/>
        </w:rPr>
        <w:t xml:space="preserve">Limitation of Liability:</w:t>
      </w:r>
      <w:r>
        <w:rPr/>
        <w:t xml:space="preserve"> To the maximum extent permitted by applicable law, graph8's liability in connection with the Voice Services is subject to the limitations set out in the general Terms of Service.</w:t>
      </w:r>
    </w:p>
    <w:p>
      <w:pPr>
        <w:pStyle w:val="Heading3"/>
        <w:spacing w:lineRule="auto"/>
      </w:pPr>
      <w:r>
        <w:rPr/>
        <w:t xml:space="preserve">8. Cross-References</w:t>
      </w:r>
    </w:p>
    <w:p>
      <w:pPr>
        <w:spacing w:lineRule="auto"/>
      </w:pPr>
      <w:r>
        <w:rPr/>
        <w:t xml:space="preserve">Call recordings, transcripts, and analytics data are personal data subject to graph8's Privacy Policy and, for Customers subject to GDPR, UK GDPR, CCPA, or similar laws, the Data Processing Agreement. Those documents govern your and graph8's respective obligations with respect to the processing of that data, including data subject rights, cross-border transfer mechanisms, and processor-level security obligations.</w:t>
      </w:r>
    </w:p>
    <w:p>
      <w:pPr>
        <w:spacing w:lineRule="auto"/>
      </w:pPr>
      <w:r>
        <w:rPr/>
        <w:t xml:space="preserve">Use of the Messaging Services (SMS, WhatsApp, iMessage) in connection with voice call follow-up or outreach is also subject to graph8's SMS Terms and Conditions.</w:t>
      </w:r>
    </w:p>
    <w:p>
      <w:pPr>
        <w:pStyle w:val="Heading3"/>
        <w:spacing w:lineRule="auto"/>
      </w:pPr>
      <w:r>
        <w:rPr/>
        <w:t xml:space="preserve">9. Changes to These Terms</w:t>
      </w:r>
    </w:p>
    <w:p>
      <w:pPr>
        <w:spacing w:lineRule="auto"/>
      </w:pPr>
      <w:r>
        <w:rPr/>
        <w:t xml:space="preserve">graph8 reserves the right to update these Calling Terms at any time to reflect changes in law, regulation, subprocessors, or product functionality. graph8 will notify you of material changes by posting an updated version with a new effective date. Your continued use of the Voice Services after the effective date constitutes acceptance of the updated terms.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2026-07-01T01:37:36.696Z</dcterms:created>
  <dcterms:modified xsi:type="dcterms:W3CDTF">2026-07-01T01:37:36.696Z</dcterms:modified>
</cp:coreProperties>
</file>