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Privacy Policy</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spacing w:lineRule="auto"/>
      </w:pPr>
      <w:r>
        <w:rPr/>
        <w:t xml:space="preserve">This Privacy Policy ("Policy") describes how graph8 ("graph8," "we," "us," or "our") collects, uses, discloses, and retains personal information through our website and digital properties that link to this Policy, and through our sales-automation platform, voice dialer, messaging tools, visitor-tracking features, and talent marketplace (collectively, the "Service"). This Policy is effective June 8, 2026. If you have questions, contact us at privacy@graph8.com.</w:t>
      </w:r>
    </w:p>
    <w:p>
      <w:pPr>
        <w:pStyle w:val="Heading3"/>
        <w:spacing w:lineRule="auto"/>
      </w:pPr>
      <w:r>
        <w:rPr/>
        <w:t xml:space="preserve">1. Personal Information We Collect</w:t>
      </w:r>
    </w:p>
    <w:p>
      <w:pPr>
        <w:spacing w:lineRule="auto"/>
      </w:pPr>
      <w:r>
        <w:rPr/>
        <w:t xml:space="preserve">We collect the categories of personal information described below. The specific data collected depends on how you or your organization uses the Service.</w:t>
      </w:r>
    </w:p>
    <w:p>
      <w:pPr>
        <w:spacing w:lineRule="auto"/>
      </w:pPr>
      <w:r>
        <w:rPr>
          <w:b/>
        </w:rPr>
        <w:t xml:space="preserve">Account and Contact Data.</w:t>
      </w:r>
      <w:r>
        <w:rPr/>
        <w:t xml:space="preserve"> First and last name, email address, phone number, username, password, job title, company name, and other information you add to your account profile.</w:t>
      </w:r>
    </w:p>
    <w:p>
      <w:pPr>
        <w:spacing w:lineRule="auto"/>
      </w:pPr>
      <w:r>
        <w:rPr>
          <w:b/>
        </w:rPr>
        <w:t xml:space="preserve">Prospect and Contact Records (B2B CRM).</w:t>
      </w:r>
      <w:r>
        <w:rPr/>
        <w:t xml:space="preserve"> Business contact information for sales prospects and customers loaded into or generated by the platform, including name, work email, work phone, job title, employer, LinkedIn profile URL, and similar professional identifiers. We may append enrichment data to these records obtained from third-party data sources or from integration tools that our customers connect to the platform. The customer who controls the relevant account is the controller of this data; graph8 processes it as a service provider on their behalf.</w:t>
      </w:r>
    </w:p>
    <w:p>
      <w:pPr>
        <w:spacing w:lineRule="auto"/>
      </w:pPr>
      <w:r>
        <w:rPr>
          <w:b/>
        </w:rPr>
        <w:t xml:space="preserve">Call Recordings, Transcripts, and AI Grading Data.</w:t>
      </w:r>
      <w:r>
        <w:rPr/>
        <w:t xml:space="preserve"> When the voice dialer is used, calls may be recorded and transcribed, subject to the disclosures the customer is responsible for providing. We generate AI-produced transcripts and AI call-grading scores from those recordings. See Section 7 (Call Recording and Monitoring).</w:t>
      </w:r>
    </w:p>
    <w:p>
      <w:pPr>
        <w:spacing w:lineRule="auto"/>
      </w:pPr>
      <w:r>
        <w:rPr>
          <w:b/>
        </w:rPr>
        <w:t xml:space="preserve">Cross-Channel Message Content.</w:t>
      </w:r>
      <w:r>
        <w:rPr/>
        <w:t xml:space="preserve"> Content of outbound and inbound messages sent or received through the platform across supported channels, including email, SMS, WhatsApp, iMessage, Slack, and LinkedIn, including message body text, attachments, timestamps, and delivery and engagement metadata (opens, clicks, replies).</w:t>
      </w:r>
    </w:p>
    <w:p>
      <w:pPr>
        <w:spacing w:lineRule="auto"/>
      </w:pPr>
      <w:r>
        <w:rPr>
          <w:b/>
        </w:rPr>
        <w:t xml:space="preserve">Website Visitor and Buyer-Intent Data.</w:t>
      </w:r>
      <w:r>
        <w:rPr/>
        <w:t xml:space="preserve"> When our tracking pixel or SDK is deployed on a customer's website, we collect IP addresses, device identifiers, browser type and version, operating system, referring URLs, pages visited, visit duration, and session identifiers for visitors to that site. We may perform named-visitor resolution to associate a visit with a known company or contact record. See Section 4 (Cookies and Tracking Technologies).</w:t>
      </w:r>
    </w:p>
    <w:p>
      <w:pPr>
        <w:spacing w:lineRule="auto"/>
      </w:pPr>
      <w:r>
        <w:rPr>
          <w:b/>
        </w:rPr>
        <w:t xml:space="preserve">Payment, Bank, and KYC Data (Marketplace).</w:t>
      </w:r>
      <w:r>
        <w:rPr/>
        <w:t xml:space="preserve"> For participants in the graph8 talent marketplace, we collect billing and payment information, bank account details for payout, government-issued identification data, and tax forms including W-8 and W-9. Payment processing is handled by our payment providers (see Section 6).</w:t>
      </w:r>
    </w:p>
    <w:p>
      <w:pPr>
        <w:spacing w:lineRule="auto"/>
      </w:pPr>
      <w:r>
        <w:rPr>
          <w:b/>
        </w:rPr>
        <w:t xml:space="preserve">Talent Profile Data (Marketplace).</w:t>
      </w:r>
      <w:r>
        <w:rPr/>
        <w:t xml:space="preserve"> For talent and Agency Talent onboarded through the marketplace, we collect resumes, headshots, work history, skill assessments, performance records, and other profile information submitted by the individual or their sponsoring agency.</w:t>
      </w:r>
    </w:p>
    <w:p>
      <w:pPr>
        <w:spacing w:lineRule="auto"/>
      </w:pPr>
      <w:r>
        <w:rPr>
          <w:b/>
        </w:rPr>
        <w:t xml:space="preserve">Usage and Behavioral Analytics.</w:t>
      </w:r>
      <w:r>
        <w:rPr/>
        <w:t xml:space="preserve"> Log data, clickstream data, feature usage events, and other behavioral signals about how users interact with the platform.</w:t>
      </w:r>
    </w:p>
    <w:p>
      <w:pPr>
        <w:spacing w:lineRule="auto"/>
      </w:pPr>
      <w:r>
        <w:rPr>
          <w:b/>
        </w:rPr>
        <w:t xml:space="preserve">Communications and Marketing Data.</w:t>
      </w:r>
      <w:r>
        <w:rPr/>
        <w:t xml:space="preserve"> Messages we exchange with you (including support), and your preferences for and engagement with our marketing communications.</w:t>
      </w:r>
    </w:p>
    <w:p>
      <w:pPr>
        <w:spacing w:lineRule="auto"/>
      </w:pPr>
      <w:r>
        <w:rPr>
          <w:b/>
        </w:rPr>
        <w:t xml:space="preserve">Other Data.</w:t>
      </w:r>
      <w:r>
        <w:rPr/>
        <w:t xml:space="preserve"> Additional information we collect as described at the time of collection or as otherwise necessary to operate the Service.</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 public sources (government agencies, public records, publicly available professional profiles), data and enrichment providers that supply business contact and firmographic information, and joint marketing partners. Customers may also connect their own third-party tools to the platform; data exchanged with those tools is governed by the customer's own agreements with those providers.</w:t>
      </w:r>
    </w:p>
    <w:p>
      <w:pPr>
        <w:pStyle w:val="Heading3"/>
        <w:spacing w:lineRule="auto"/>
      </w:pPr>
      <w:r>
        <w:rPr/>
        <w:t xml:space="preserve">3. Automatic Data Collection</w:t>
      </w:r>
    </w:p>
    <w:p>
      <w:pPr>
        <w:spacing w:lineRule="auto"/>
      </w:pPr>
      <w:r>
        <w:rPr/>
        <w:t xml:space="preserve">We and our service providers automatically collect information when you access the Service or when our tracking technologies are active on a customer's website:</w:t>
      </w:r>
    </w:p>
    <w:p>
      <w:pPr>
        <w:spacing w:lineRule="auto"/>
      </w:pPr>
      <w:r>
        <w:rPr>
          <w:b/>
        </w:rPr>
        <w:t xml:space="preserve">Device Data.</w:t>
      </w:r>
      <w:r>
        <w:rPr/>
        <w:t xml:space="preserve"> Operating system type and version, device manufacturer and model, browser type and version, screen resolution, IP address, and general geographic location derived from IP (city, state, or country).</w:t>
      </w:r>
    </w:p>
    <w:p>
      <w:pPr>
        <w:spacing w:lineRule="auto"/>
      </w:pPr>
      <w:r>
        <w:rPr>
          <w:b/>
        </w:rPr>
        <w:t xml:space="preserve">Online Activity Data.</w:t>
      </w:r>
      <w:r>
        <w:rPr/>
        <w:t xml:space="preserve"> Pages viewed, time spent on pages, navigation paths, actions taken on a page, access timestamps, and session duration.</w:t>
      </w:r>
    </w:p>
    <w:p>
      <w:pPr>
        <w:spacing w:lineRule="auto"/>
      </w:pPr>
      <w:r>
        <w:rPr>
          <w:b/>
        </w:rPr>
        <w:t xml:space="preserve">Visitor Identification Data.</w:t>
      </w:r>
      <w:r>
        <w:rPr/>
        <w:t xml:space="preserve"> Where our pixel or SDK is deployed on a customer's website, we may resolve the visiting company and, where permitted, the individual visitor by cross-referencing IP and device signals against our contact database, to surface buyer-intent signals to the customer whose website the visitor browsed.</w:t>
      </w:r>
    </w:p>
    <w:p>
      <w:pPr>
        <w:pStyle w:val="Heading3"/>
        <w:spacing w:lineRule="auto"/>
      </w:pPr>
      <w:r>
        <w:rPr/>
        <w:t xml:space="preserve">4. Cookies and Tracking Technologies</w:t>
      </w:r>
    </w:p>
    <w:p>
      <w:pPr>
        <w:spacing w:lineRule="auto"/>
      </w:pPr>
      <w:r>
        <w:rPr/>
        <w:t xml:space="preserve">We use cookies, web beacons, pixel tags, and similar technologies on our own website and, when deployed by a customer, on customer-operated websites. These technologies may collect session identifiers and authentication tokens, IP address and approximate location, browser and device type, pages visited and interaction events, and email open and click signals (via tracking pixels embedded in outbound emails sent through the platform).</w:t>
      </w:r>
    </w:p>
    <w:p>
      <w:pPr>
        <w:spacing w:lineRule="auto"/>
      </w:pPr>
      <w:r>
        <w:rPr>
          <w:b/>
        </w:rPr>
        <w:t xml:space="preserve">Pixel and SDK Deployments on Customer Websites.</w:t>
      </w:r>
      <w:r>
        <w:rPr/>
        <w:t xml:space="preserve"> When a customer installs the graph8 tracking snippet on their own website, the snippet collects the visitor data described in Section 1 on behalf of that customer. The customer is the data controller for those visitors; graph8 is the processor.</w:t>
      </w:r>
    </w:p>
    <w:p>
      <w:pPr>
        <w:spacing w:lineRule="auto"/>
      </w:pPr>
      <w:r>
        <w:rPr>
          <w:b/>
        </w:rPr>
        <w:t xml:space="preserve">Cookie Choices and Signals.</w:t>
      </w:r>
      <w:r>
        <w:rPr/>
        <w:t xml:space="preserve"> Most browsers let you refuse or delete cookies through browser settings; disabling cookies may affect functionality. We currently do not respond to browser "Do Not Track" signals, but we honor Global Privacy Control (GPC) signals where required by law (see Section 13).</w:t>
      </w:r>
    </w:p>
    <w:p>
      <w:pPr>
        <w:spacing w:lineRule="auto"/>
      </w:pPr>
      <w:r>
        <w:rPr>
          <w:b/>
        </w:rPr>
        <w:t xml:space="preserve">Note on Google API Data.</w:t>
      </w:r>
      <w:r>
        <w:rPr/>
        <w:t xml:space="preserve"> Information collected through cookies and similar technologies does not include personal information obtained from Google API Services. Google Workspace APIs are not used to develop, improve, or train generalized AI or machine-learning models.</w:t>
      </w:r>
    </w:p>
    <w:p>
      <w:pPr>
        <w:pStyle w:val="Heading3"/>
        <w:spacing w:lineRule="auto"/>
      </w:pPr>
      <w:r>
        <w:rPr/>
        <w:t xml:space="preserve">5. How We Use Your Personal Information</w:t>
      </w:r>
    </w:p>
    <w:p>
      <w:pPr>
        <w:spacing w:lineRule="auto"/>
      </w:pPr>
      <w:r>
        <w:rPr/>
        <w:t xml:space="preserve">We use personal information for the purposes described below or as otherwise disclosed at the time of collection.</w:t>
      </w:r>
    </w:p>
    <w:p>
      <w:pPr>
        <w:spacing w:lineRule="auto"/>
      </w:pPr>
      <w:r>
        <w:rPr>
          <w:b/>
        </w:rPr>
        <w:t xml:space="preserve">Service Delivery.</w:t>
      </w:r>
      <w:r>
        <w:rPr/>
        <w:t xml:space="preserve"> To provide, operate, maintain, and improve the platform and its features, including the CRM, email and multi-channel sequencer, voice dialer, website visitor tracking, campaign builder, and talent marketplace; to process payments, subscriptions, and marketplace payouts and tax reporting; and to communicate with you about the Service.</w:t>
      </w:r>
    </w:p>
    <w:p>
      <w:pPr>
        <w:spacing w:lineRule="auto"/>
      </w:pPr>
      <w:r>
        <w:rPr>
          <w:b/>
        </w:rPr>
        <w:t xml:space="preserve">AI Processing and Automated Functions.</w:t>
      </w:r>
      <w:r>
        <w:rPr/>
        <w:t xml:space="preserve"> We use artificial intelligence and machine-learning models to power platform features. This includes call grading (analyzing call recordings and transcripts to produce AI scores surfaced to the customer's managers as coaching signals; a human supervisor can review the underlying recording and override any score), talent matching and scoring (ranking talent profiles against an open role to inform, not replace, the customer's hiring decisions), content generation and sequence personalization, and intent-signal classification. Data processed by these features, including contact records, message content, and call transcripts, may be transmitted to our AI model provider subprocessors listed in Section 6, which are bound by data processing agreements and do not use customer data to train their general-purpose models via the commercial tiers we use.</w:t>
      </w:r>
    </w:p>
    <w:p>
      <w:pPr>
        <w:spacing w:lineRule="auto"/>
      </w:pPr>
      <w:r>
        <w:rPr>
          <w:b/>
        </w:rPr>
        <w:t xml:space="preserve">Marketing and Advertising.</w:t>
      </w:r>
      <w:r>
        <w:rPr/>
        <w:t xml:space="preserve"> To send marketing communications about products, services, offers, and events, based on data collected directly from you or from third-party sources (excluding Google API data). We do not use Google user data for advertising. You may opt out at any time (see Section 13).</w:t>
      </w:r>
    </w:p>
    <w:p>
      <w:pPr>
        <w:spacing w:lineRule="auto"/>
      </w:pPr>
      <w:r>
        <w:rPr>
          <w:b/>
        </w:rPr>
        <w:t xml:space="preserve">Research and Development.</w:t>
      </w:r>
      <w:r>
        <w:rPr/>
        <w:t xml:space="preserve"> To analyze platform performance and develop new features. We do not use Google user data for any purpose beyond providing user-facing platform features.</w:t>
      </w:r>
    </w:p>
    <w:p>
      <w:pPr>
        <w:spacing w:lineRule="auto"/>
      </w:pPr>
      <w:r>
        <w:rPr>
          <w:b/>
        </w:rPr>
        <w:t xml:space="preserve">Compliance and Protection.</w:t>
      </w:r>
      <w:r>
        <w:rPr/>
        <w:t xml:space="preserve"> To comply with applicable laws and legal processes; enforce our terms; protect the rights, privacy, safety, and property of graph8, our customers, and others; prevent, detect, and investigate fraud and other harmful activity; and conduct internal audits.</w:t>
      </w:r>
    </w:p>
    <w:p>
      <w:pPr>
        <w:pStyle w:val="Heading3"/>
        <w:spacing w:lineRule="auto"/>
      </w:pPr>
      <w:r>
        <w:rPr/>
        <w:t xml:space="preserve">6. How We Share Your Personal Information</w:t>
      </w:r>
    </w:p>
    <w:p>
      <w:pPr>
        <w:spacing w:lineRule="auto"/>
      </w:pPr>
      <w:r>
        <w:rPr/>
        <w:t xml:space="preserve">We may share personal information with the parties described below.</w:t>
      </w:r>
    </w:p>
    <w:p>
      <w:pPr>
        <w:spacing w:lineRule="auto"/>
      </w:pPr>
      <w:r>
        <w:rPr>
          <w:b/>
        </w:rPr>
        <w:t xml:space="preserve">Service Providers and Subprocessors.</w:t>
      </w:r>
      <w:r>
        <w:rPr/>
        <w:t xml:space="preserve"> We engage third-party companies ("subprocessors") that process personal information on our behalf to operate the Service. Our current subprocessors by category are: </w:t>
      </w:r>
      <w:r>
        <w:rPr/>
        <w:t xml:space="preserve">Infrastructure and hosting:</w:t>
      </w:r>
      <w:r>
        <w:rPr/>
        <w:t xml:space="preserve"> Amazon Web Services, Inc.; Cloudflare, Inc. </w:t>
      </w:r>
      <w:r>
        <w:rPr/>
        <w:t xml:space="preserve">Authentication:</w:t>
      </w:r>
      <w:r>
        <w:rPr/>
        <w:t xml:space="preserve"> PropelAuth, Inc. </w:t>
      </w:r>
      <w:r>
        <w:rPr/>
        <w:t xml:space="preserve">AI model inference:</w:t>
      </w:r>
      <w:r>
        <w:rPr/>
        <w:t xml:space="preserve"> OpenAI, L.L.C.; Anthropic, PBC; Google LLC. </w:t>
      </w:r>
      <w:r>
        <w:rPr/>
        <w:t xml:space="preserve">Voice, telephony, and speech:</w:t>
      </w:r>
      <w:r>
        <w:rPr/>
        <w:t xml:space="preserve"> Twilio Inc.; Telnyx LLC; Deepgram, Inc.; Cartesia, Inc.; LiveKit, Inc. Each subprocessor is bound by a data processing agreement that restricts use of personal information to providing services to graph8. An up-to-date subprocessor list is available on request at privacy@graph8.com, and we give customers advance notice of material subprocessor changes where required by our Data Processing Agreement.</w:t>
      </w:r>
    </w:p>
    <w:p>
      <w:pPr>
        <w:spacing w:lineRule="auto"/>
      </w:pPr>
      <w:r>
        <w:rPr>
          <w:b/>
        </w:rPr>
        <w:t xml:space="preserve">Payment Providers.</w:t>
      </w:r>
      <w:r>
        <w:rPr/>
        <w:t xml:space="preserve"> Payment processing and marketplace payouts are handled by Stripe, Inc. and Wise Payments Limited, which operate as independent controllers for payment and financial data under their own privacy policies. graph8 does not store full payment card numbers.</w:t>
      </w:r>
    </w:p>
    <w:p>
      <w:pPr>
        <w:spacing w:lineRule="auto"/>
      </w:pPr>
      <w:r>
        <w:rPr>
          <w:b/>
        </w:rPr>
        <w:t xml:space="preserve">Customer-Controlled Integrations.</w:t>
      </w:r>
      <w:r>
        <w:rPr/>
        <w:t xml:space="preserve"> Customers may connect their own third-party tools to the platform, such as their CRM, LinkedIn outreach accounts, advertising platforms, or enrichment services. Data exchanged with those integrations is governed by the customer's own agreements with those providers; graph8 is not responsible for the data practices of tools the customer chooses to connect.</w:t>
      </w:r>
    </w:p>
    <w:p>
      <w:pPr>
        <w:spacing w:lineRule="auto"/>
      </w:pPr>
      <w:r>
        <w:rPr>
          <w:b/>
        </w:rPr>
        <w:t xml:space="preserve">Agency Partners (Marketplace).</w:t>
      </w:r>
      <w:r>
        <w:rPr/>
        <w:t xml:space="preserve"> If you are a Client using the talent marketplace, we share business contact and engagement information with the Agency Partners whose talent you engage, limited to what is necessary to perform the requested services. Agency Partners are bound by their own privacy obligations under the Agency Participation Agreement.</w:t>
      </w:r>
    </w:p>
    <w:p>
      <w:pPr>
        <w:spacing w:lineRule="auto"/>
      </w:pPr>
      <w:r>
        <w:rPr>
          <w:b/>
        </w:rPr>
        <w:t xml:space="preserve">Affiliates, Professional Advisors, Authorities, and Business Transferees.</w:t>
      </w:r>
      <w:r>
        <w:rPr/>
        <w:t xml:space="preserve"> Our corporate affiliates; lawyers, auditors, bankers, and insurers in the course of their services to us; law enforcement and government authorities where we believe disclosure is required by law or necessary to protect rights, safety, or property; and acquirers and other parties in connection with a merger, acquisition, reorganization, sale of assets, or similar transaction (including bankruptcy).</w:t>
      </w:r>
    </w:p>
    <w:p>
      <w:pPr>
        <w:spacing w:lineRule="auto"/>
      </w:pPr>
      <w:r>
        <w:rPr>
          <w:b/>
        </w:rPr>
        <w:t xml:space="preserve">Note on Google API Data.</w:t>
      </w:r>
      <w:r>
        <w:rPr/>
        <w:t xml:space="preserve"> Personal information obtained from Google API Services is not shared with third parties except as necessary to provide or improve our Service in compliance with Google's API Services User Data Policy and Limited Use requirements. We do not sell Google user data under any circumstances.</w:t>
      </w:r>
    </w:p>
    <w:p>
      <w:pPr>
        <w:pStyle w:val="Heading3"/>
        <w:spacing w:lineRule="auto"/>
      </w:pPr>
      <w:r>
        <w:rPr/>
        <w:t xml:space="preserve">7. Call Recording and Monitoring</w:t>
      </w:r>
    </w:p>
    <w:p>
      <w:pPr>
        <w:spacing w:lineRule="auto"/>
      </w:pPr>
      <w:r>
        <w:rPr/>
        <w:t xml:space="preserve">The graph8 voice dialer supports call recording. When recording is enabled by a customer: calls may be recorded in full, including both the platform user and the third-party call participant; the customer is responsible for providing any legally required recording disclosures to call participants, including in two-party consent jurisdictions, as set out in the Calling and Recording Terms; recordings and transcripts are stored on the platform and accessible to authorized users within the customer's account; we use AI to produce automated transcripts and call-grading scores (see Section 5); and voice data may be transmitted to our voice and speech subprocessors (Twilio Inc., Telnyx LLC, Deepgram, Inc., Cartesia, Inc., LiveKit, Inc.) solely for processing and transcription. Recordings and transcripts are retained as described in Section 8 unless deleted earlier.</w:t>
      </w:r>
    </w:p>
    <w:p>
      <w:pPr>
        <w:pStyle w:val="Heading3"/>
        <w:spacing w:lineRule="auto"/>
      </w:pPr>
      <w:r>
        <w:rPr/>
        <w:t xml:space="preserve">8. Data Retention</w:t>
      </w:r>
    </w:p>
    <w:p>
      <w:pPr>
        <w:spacing w:lineRule="auto"/>
      </w:pPr>
      <w:r>
        <w:rPr/>
        <w:t xml:space="preserve">We retain personal information for as long as necessary to provide the Service, comply with our legal obligations, and as permitted by law. Indicative periods: account and profile data for the life of the account and up to 90 days after closure; CRM prospect and contact records for the duration of the customer's subscription plus 90 days (customers may request earlier deletion); call recordings and transcripts up to 12 months by default, with customer-configurable shorter windows and on-demand deletion; payment and tax records for 7 years or as required by law; usage logs up to 24 months in identifiable form; and marketing engagement data until you opt out or for 3 years from last engagement. After these periods we delete or irreversibly anonymize personal information except where longer retention is required by law.</w:t>
      </w:r>
    </w:p>
    <w:p>
      <w:pPr>
        <w:spacing w:lineRule="auto"/>
      </w:pPr>
      <w:r>
        <w:rPr>
          <w:b/>
        </w:rPr>
        <w:t xml:space="preserve">Suppression Records.</w:t>
      </w:r>
      <w:r>
        <w:rPr/>
        <w:t xml:space="preserve"> When a recipient unsubscribes, opts out, bounces, or submits a spam complaint, we may retain limited suppression data (such as email address or hashed identifier, opt-out status, timestamp, and source) on an account-wide basis so the recipient is not contacted again through the Service. We may retain suppression records after other personal information is deleted, and after an account is closed, as necessary to honor opt-out requests, comply with law, protect deliverability, and prevent abuse.</w:t>
      </w:r>
    </w:p>
    <w:p>
      <w:pPr>
        <w:pStyle w:val="Heading3"/>
        <w:spacing w:lineRule="auto"/>
      </w:pPr>
      <w:r>
        <w:rPr/>
        <w:t xml:space="preserve">9.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10.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11. Google Account Data Retention</w:t>
      </w:r>
    </w:p>
    <w:p>
      <w:pPr>
        <w:spacing w:lineRule="auto"/>
      </w:pPr>
      <w:r>
        <w:rPr/>
        <w:t xml:space="preserve">We retain Google account data only for as long as necessary to provide the connected Gmail features. If you revoke graph8's access or delete your account, we delete your Google account data from our systems. For the general retention schedule applicable to all personal information, see Section 8.</w:t>
      </w:r>
    </w:p>
    <w:p>
      <w:pPr>
        <w:pStyle w:val="Heading3"/>
        <w:spacing w:lineRule="auto"/>
      </w:pPr>
      <w:r>
        <w:rPr/>
        <w:t xml:space="preserve">12. Revoking Google Access</w:t>
      </w:r>
    </w:p>
    <w:p>
      <w:pPr>
        <w:spacing w:lineRule="auto"/>
      </w:pPr>
      <w:r>
        <w:rPr/>
        <w:t xml:space="preserve">You can revoke graph8's access to your Google account at any time through your Google Account security settings or by contacting us at support@graph8.com.</w:t>
      </w:r>
    </w:p>
    <w:p>
      <w:pPr>
        <w:pStyle w:val="Heading3"/>
        <w:spacing w:lineRule="auto"/>
      </w:pPr>
      <w:r>
        <w:rPr/>
        <w:t xml:space="preserve">13. Limited Use of Google Data</w:t>
      </w:r>
    </w:p>
    <w:p>
      <w:pPr>
        <w:spacing w:lineRule="auto"/>
      </w:pPr>
      <w:r>
        <w:rPr/>
        <w:t xml:space="preserve">Our use of information received from Google APIs adheres to the Google API Services User Data Policy, including the Limited Use requirements. Specifically: we do not use or transfer Google user data for serving ads, including retargeting, personalized, or interest-based advertising; we do not sell or transfer Google user data; Google user data is only shared with third parties where necessary for security, legal compliance, or as part of a merger or acquisition, and always in compliance with Google's policies; and we maintain a strict separation between data obtained through Google API Services and any other data activities. Google account data is never used for any purposes other than those described in this Policy and required to provide the Service. We apply encryption in transit and at rest, access controls, and regular security assessments to personal information obtained from Google API Services.</w:t>
      </w:r>
    </w:p>
    <w:p>
      <w:pPr>
        <w:pStyle w:val="Heading3"/>
        <w:spacing w:lineRule="auto"/>
      </w:pPr>
      <w:r>
        <w:rPr/>
        <w:t xml:space="preserve">14. Security</w:t>
      </w:r>
    </w:p>
    <w:p>
      <w:pPr>
        <w:spacing w:lineRule="auto"/>
      </w:pPr>
      <w:r>
        <w:rPr/>
        <w:t xml:space="preserve">We implement technical, organizational, and physical safeguards designed to protect personal information against unauthorized access, disclosure, alteration, and loss, including encryption of data in transit and at rest, role-based access controls, regular security assessments, and vendor security review for subprocessors. Security risk is inherent in all internet and information technologies, and we cannot guarantee the absolute security of your personal information. We maintain an incident response program and will notify affected parties of material data breaches as required by applicable law.</w:t>
      </w:r>
    </w:p>
    <w:p>
      <w:pPr>
        <w:pStyle w:val="Heading3"/>
        <w:spacing w:lineRule="auto"/>
      </w:pPr>
      <w:r>
        <w:rPr/>
        <w:t xml:space="preserve">15. International Data Transfers</w:t>
      </w:r>
    </w:p>
    <w:p>
      <w:pPr>
        <w:spacing w:lineRule="auto"/>
      </w:pPr>
      <w:r>
        <w:rPr/>
        <w:t xml:space="preserve">graph8 is headquartered in the United States, and the Service is primarily operated on US-based infrastructure. If you are located in the European Economic Area (EEA), the United Kingdom, or another jurisdiction that restricts cross-border transfers, your information may be transferred to and processed in the United States. For personal data transferred from the EEA or UK, we rely on the Standard Contractual Clauses adopted by the European Commission, and the UK Addendum to those clauses where required, as incorporated into our Data Processing Agreement. A copy of the applicable transfer mechanism is available on request at privacy@graph8.com.</w:t>
      </w:r>
    </w:p>
    <w:p>
      <w:pPr>
        <w:pStyle w:val="Heading3"/>
        <w:spacing w:lineRule="auto"/>
      </w:pPr>
      <w:r>
        <w:rPr/>
        <w:t xml:space="preserve">16. Your Privacy Rights and Choices</w:t>
      </w:r>
    </w:p>
    <w:p>
      <w:pPr>
        <w:spacing w:lineRule="auto"/>
      </w:pPr>
      <w:r>
        <w:rPr/>
        <w:t xml:space="preserve">Depending on your location and relationship with graph8, you may have rights with respect to your personal information. To submit a request, contact us at privacy@graph8.com or compliance@graph8.com.</w:t>
      </w:r>
    </w:p>
    <w:p>
      <w:pPr>
        <w:spacing w:lineRule="auto"/>
      </w:pPr>
      <w:r>
        <w:rPr>
          <w:b/>
        </w:rPr>
        <w:t xml:space="preserve">Access, Correction, Deletion, and Portability.</w:t>
      </w:r>
      <w:r>
        <w:rPr/>
        <w:t xml:space="preserve"> Request a copy of, correction of, or deletion of your personal information, or receive a copy in a structured, commonly used, machine-readable format, subject to legal and contractual retention obligations.</w:t>
      </w:r>
    </w:p>
    <w:p>
      <w:pPr>
        <w:spacing w:lineRule="auto"/>
      </w:pPr>
      <w:r>
        <w:rPr>
          <w:b/>
        </w:rPr>
        <w:t xml:space="preserve">Objection and Restriction.</w:t>
      </w:r>
      <w:r>
        <w:rPr/>
        <w:t xml:space="preserve"> Object to or request restriction of certain processing, including processing for direct marketing.</w:t>
      </w:r>
    </w:p>
    <w:p>
      <w:pPr>
        <w:spacing w:lineRule="auto"/>
      </w:pPr>
      <w:r>
        <w:rPr>
          <w:b/>
        </w:rPr>
        <w:t xml:space="preserve">Opt Out of Marketing.</w:t>
      </w:r>
      <w:r>
        <w:rPr/>
        <w:t xml:space="preserve"> Opt out of marketing emails via the unsubscribe link or by contacting support@graph8.com; you will continue to receive non-marketing service messages. Our newsletter and bulk emails include a one-click unsubscribe, and any unsubscribe applies on an account-wide basis across current and future sends.</w:t>
      </w:r>
    </w:p>
    <w:p>
      <w:pPr>
        <w:spacing w:lineRule="auto"/>
      </w:pPr>
      <w:r>
        <w:rPr>
          <w:b/>
        </w:rPr>
        <w:t xml:space="preserve">Cookies and Revoking Google Access.</w:t>
      </w:r>
      <w:r>
        <w:rPr/>
        <w:t xml:space="preserve"> Adjust cookie preferences in your browser, and revoke graph8's access to your Google account through your Google Account settings at any time.</w:t>
      </w:r>
    </w:p>
    <w:p>
      <w:pPr>
        <w:spacing w:lineRule="auto"/>
      </w:pPr>
      <w:r>
        <w:rPr/>
        <w:t xml:space="preserve">We will respond to verifiable requests within the timeframe required by applicable law (typically 30 days, with an extension available for complex requests).</w:t>
      </w:r>
    </w:p>
    <w:p>
      <w:pPr>
        <w:pStyle w:val="Heading3"/>
        <w:spacing w:lineRule="auto"/>
      </w:pPr>
      <w:r>
        <w:rPr/>
        <w:t xml:space="preserve">17. California Privacy Rights (CCPA/CPRA Notice)</w:t>
      </w:r>
    </w:p>
    <w:p>
      <w:pPr>
        <w:spacing w:lineRule="auto"/>
      </w:pPr>
      <w:r>
        <w:rPr/>
        <w:t xml:space="preserve">This section applies to California residents and supplements the rest of this Policy.</w:t>
      </w:r>
    </w:p>
    <w:p>
      <w:pPr>
        <w:spacing w:lineRule="auto"/>
      </w:pPr>
      <w:r>
        <w:rPr>
          <w:b/>
        </w:rPr>
        <w:t xml:space="preserve">Categories collected.</w:t>
      </w:r>
      <w:r>
        <w:rPr/>
        <w:t xml:space="preserve"> In the preceding 12 months we have collected: identifiers (name, email, IP address, device IDs); professional or employment-related information; internet or other electronic network activity; audio, electronic, and visual information (call recordings); commercial information; inferences (AI scoring, intent tiers); and sensitive personal information where applicable (government ID and financial data for marketplace participants).</w:t>
      </w:r>
    </w:p>
    <w:p>
      <w:pPr>
        <w:spacing w:lineRule="auto"/>
      </w:pPr>
      <w:r>
        <w:rPr>
          <w:b/>
        </w:rPr>
        <w:t xml:space="preserve">Sale or sharing.</w:t>
      </w:r>
      <w:r>
        <w:rPr/>
        <w:t xml:space="preserve"> graph8 does not sell personal information for monetary consideration. We may share certain identifiers and online activity data with analytics and advertising partners in ways that may constitute "sharing" for cross-context behavioral advertising under the CPRA. California residents may opt out of such sharing.</w:t>
      </w:r>
    </w:p>
    <w:p>
      <w:pPr>
        <w:spacing w:lineRule="auto"/>
      </w:pPr>
      <w:r>
        <w:rPr>
          <w:b/>
        </w:rPr>
        <w:t xml:space="preserve">Do Not Sell or Share My Personal Information.</w:t>
      </w:r>
      <w:r>
        <w:rPr/>
        <w:t xml:space="preserve"> To opt out of the sale or sharing of your personal information, submit a request at privacy@graph8.com or use the "Do Not Sell or Share My Personal Information" link in our website footer. We also honor opt-out preference signals transmitted via Global Privacy Control (GPC) for browser sessions where GPC is detectable.</w:t>
      </w:r>
    </w:p>
    <w:p>
      <w:pPr>
        <w:spacing w:lineRule="auto"/>
      </w:pPr>
      <w:r>
        <w:rPr>
          <w:b/>
        </w:rPr>
        <w:t xml:space="preserve">Sensitive information, non-discrimination, and agents.</w:t>
      </w:r>
      <w:r>
        <w:rPr/>
        <w:t xml:space="preserve"> We use sensitive personal information only as necessary to provide the Service and comply with law, and not for advertising. We will not discriminate against you for exercising your rights. You may use an authorized agent to submit requests with proof of authority.</w:t>
      </w:r>
    </w:p>
    <w:p>
      <w:pPr>
        <w:pStyle w:val="Heading3"/>
        <w:spacing w:lineRule="auto"/>
      </w:pPr>
      <w:r>
        <w:rPr/>
        <w:t xml:space="preserve">18. EEA, UK, and Other Jurisdiction Rights</w:t>
      </w:r>
    </w:p>
    <w:p>
      <w:pPr>
        <w:spacing w:lineRule="auto"/>
      </w:pPr>
      <w:r>
        <w:rPr/>
        <w:t xml:space="preserve">If you are in the EEA or the UK, you have the rights described in Section 16 under the GDPR or UK GDPR, including the right to lodge a complaint with your local supervisory authority; for transfer mechanisms see Section 15. Residents of other jurisdictions may have additional rights under local privacy laws. Contact compliance@graph8.com to exercise any such rights.</w:t>
      </w:r>
    </w:p>
    <w:p>
      <w:pPr>
        <w:pStyle w:val="Heading3"/>
        <w:spacing w:lineRule="auto"/>
      </w:pPr>
      <w:r>
        <w:rPr/>
        <w:t xml:space="preserve">19. Other Sites and Services</w:t>
      </w:r>
    </w:p>
    <w:p>
      <w:pPr>
        <w:spacing w:lineRule="auto"/>
      </w:pPr>
      <w:r>
        <w:rPr/>
        <w:t xml:space="preserve">The Service may contain links to third-party websites, applications, and online services. These links are not endorsements of those third parties. We do not control third-party services and are not responsible for their privacy practices. Please review the privacy policies of any third-party service before providing your personal information.</w:t>
      </w:r>
    </w:p>
    <w:p>
      <w:pPr>
        <w:pStyle w:val="Heading3"/>
        <w:spacing w:lineRule="auto"/>
      </w:pPr>
      <w:r>
        <w:rPr/>
        <w:t xml:space="preserve">20. Children's Data</w:t>
      </w:r>
    </w:p>
    <w:p>
      <w:pPr>
        <w:spacing w:lineRule="auto"/>
      </w:pPr>
      <w:r>
        <w:rPr/>
        <w:t xml:space="preserve">The Service is not directed to children under the age of 13, and we do not knowingly collect personal information from children under 13. If we learn we have collected such information without verifiable parental consent, we will delete it promptly. If you believe we may have collected such information, contact privacy@graph8.com.</w:t>
      </w:r>
    </w:p>
    <w:p>
      <w:pPr>
        <w:pStyle w:val="Heading3"/>
        <w:spacing w:lineRule="auto"/>
      </w:pPr>
      <w:r>
        <w:rPr/>
        <w:t xml:space="preserve">21. Changes to This Privacy Policy</w:t>
      </w:r>
    </w:p>
    <w:p>
      <w:pPr>
        <w:spacing w:lineRule="auto"/>
      </w:pPr>
      <w:r>
        <w:rPr/>
        <w:t xml:space="preserve">We may update this Policy from time to time. If we make material changes, we will update the effective date and, where required by law or appropriate, notify you by email or via an in-product notice. Continued use of the Service after the effective date of a revised Policy constitutes acceptance of the changes.</w:t>
      </w:r>
    </w:p>
    <w:p>
      <w:pPr>
        <w:pStyle w:val="Heading3"/>
        <w:spacing w:lineRule="auto"/>
      </w:pPr>
      <w:r>
        <w:rPr/>
        <w:t xml:space="preserve">22. How to Contact Us</w:t>
      </w:r>
    </w:p>
    <w:p>
      <w:pPr>
        <w:spacing w:lineRule="auto"/>
      </w:pPr>
      <w:r>
        <w:rPr/>
        <w:t xml:space="preserve">For general privacy inquiries: privacy@graph8.com. For compliance and data subject requests: compliance@graph8.com. For support: support@graph8.com.</w:t>
      </w:r>
    </w:p>
    <w:p>
      <w:pPr>
        <w:spacing w:lineRule="auto"/>
      </w:pPr>
      <w:r>
        <w:rPr/>
        <w:t xml:space="preserve">Version 2.4.0. Effective June 8, 2026.</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